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6C3B" w14:textId="7F9B6987" w:rsidR="008B6960" w:rsidRPr="0071073D" w:rsidRDefault="00B771DA" w:rsidP="0071073D">
      <w:pPr>
        <w:pStyle w:val="Heading1"/>
        <w:rPr>
          <w:color w:val="auto"/>
        </w:rPr>
      </w:pPr>
      <w:r w:rsidRPr="0071073D">
        <w:rPr>
          <w:color w:val="auto"/>
        </w:rPr>
        <w:t>Ockbrook and Borrowash Parish Council</w:t>
      </w:r>
    </w:p>
    <w:p w14:paraId="6863505C" w14:textId="7D9E3081" w:rsidR="001B6F73" w:rsidRDefault="00E6357C" w:rsidP="0071073D">
      <w:pPr>
        <w:pStyle w:val="Heading2"/>
        <w:rPr>
          <w:color w:val="auto"/>
        </w:rPr>
      </w:pPr>
      <w:r w:rsidRPr="0071073D">
        <w:rPr>
          <w:color w:val="auto"/>
        </w:rPr>
        <w:t xml:space="preserve"> </w:t>
      </w:r>
      <w:r w:rsidR="002808D9" w:rsidRPr="0071073D">
        <w:rPr>
          <w:color w:val="auto"/>
        </w:rPr>
        <w:t>Car Usage Policy</w:t>
      </w:r>
    </w:p>
    <w:p w14:paraId="38B7C092" w14:textId="77777777" w:rsidR="0071073D" w:rsidRPr="0071073D" w:rsidRDefault="0071073D" w:rsidP="0071073D"/>
    <w:p w14:paraId="450EB822" w14:textId="686470ED" w:rsidR="002D622D" w:rsidRPr="00316B8B" w:rsidRDefault="002D622D" w:rsidP="00316B8B">
      <w:pPr>
        <w:rPr>
          <w:rFonts w:asciiTheme="majorHAnsi" w:hAnsiTheme="majorHAnsi" w:cstheme="majorHAnsi"/>
          <w:b/>
        </w:rPr>
      </w:pPr>
      <w:r w:rsidRPr="00316B8B">
        <w:rPr>
          <w:rFonts w:asciiTheme="majorHAnsi" w:hAnsiTheme="majorHAnsi" w:cstheme="majorHAnsi"/>
          <w:b/>
        </w:rPr>
        <w:t xml:space="preserve">Any employee or Parish Councillor will be eligible to claim mileage expenses for use of their private vehicle whilst on Parish Council business (subject to holding valid Car Insurance, and a full driving licence) </w:t>
      </w:r>
    </w:p>
    <w:p w14:paraId="60BABA9B" w14:textId="77777777" w:rsidR="002808D9" w:rsidRPr="00316B8B" w:rsidRDefault="00051467" w:rsidP="00316B8B">
      <w:pPr>
        <w:rPr>
          <w:rFonts w:asciiTheme="majorHAnsi" w:hAnsiTheme="majorHAnsi" w:cstheme="majorHAnsi"/>
        </w:rPr>
      </w:pPr>
      <w:r w:rsidRPr="00316B8B">
        <w:rPr>
          <w:rFonts w:asciiTheme="majorHAnsi" w:hAnsiTheme="majorHAnsi" w:cstheme="majorHAnsi"/>
          <w:b/>
        </w:rPr>
        <w:t>Pr</w:t>
      </w:r>
      <w:r w:rsidR="002808D9" w:rsidRPr="00316B8B">
        <w:rPr>
          <w:rFonts w:asciiTheme="majorHAnsi" w:hAnsiTheme="majorHAnsi" w:cstheme="majorHAnsi"/>
          <w:b/>
        </w:rPr>
        <w:t>ivate Car Usage Suitability</w:t>
      </w:r>
      <w:r w:rsidR="002808D9" w:rsidRPr="00316B8B">
        <w:rPr>
          <w:rFonts w:asciiTheme="majorHAnsi" w:hAnsiTheme="majorHAnsi" w:cstheme="majorHAnsi"/>
        </w:rPr>
        <w:t xml:space="preserve"> Any vehicle used should be fit for the purpose it is being used for, for example, towing or delivering items. </w:t>
      </w:r>
    </w:p>
    <w:p w14:paraId="7695A65F" w14:textId="77777777" w:rsidR="00051467" w:rsidRPr="00316B8B" w:rsidRDefault="002808D9" w:rsidP="00316B8B">
      <w:pPr>
        <w:rPr>
          <w:rFonts w:asciiTheme="majorHAnsi" w:hAnsiTheme="majorHAnsi" w:cstheme="majorHAnsi"/>
        </w:rPr>
      </w:pPr>
      <w:r w:rsidRPr="00316B8B">
        <w:rPr>
          <w:rFonts w:asciiTheme="majorHAnsi" w:hAnsiTheme="majorHAnsi" w:cstheme="majorHAnsi"/>
          <w:b/>
        </w:rPr>
        <w:t>Mileage</w:t>
      </w:r>
      <w:r w:rsidR="00051467" w:rsidRPr="00316B8B">
        <w:rPr>
          <w:rFonts w:asciiTheme="majorHAnsi" w:hAnsiTheme="majorHAnsi" w:cstheme="majorHAnsi"/>
        </w:rPr>
        <w:t xml:space="preserve"> </w:t>
      </w:r>
      <w:r w:rsidRPr="00316B8B">
        <w:rPr>
          <w:rFonts w:asciiTheme="majorHAnsi" w:hAnsiTheme="majorHAnsi" w:cstheme="majorHAnsi"/>
        </w:rPr>
        <w:t>rates will be subject to change in accordance with the</w:t>
      </w:r>
      <w:r w:rsidR="00051467" w:rsidRPr="00316B8B">
        <w:rPr>
          <w:rFonts w:asciiTheme="majorHAnsi" w:hAnsiTheme="majorHAnsi" w:cstheme="majorHAnsi"/>
        </w:rPr>
        <w:t xml:space="preserve"> </w:t>
      </w:r>
      <w:r w:rsidR="00F05DAF" w:rsidRPr="00316B8B">
        <w:rPr>
          <w:rFonts w:asciiTheme="majorHAnsi" w:hAnsiTheme="majorHAnsi" w:cstheme="majorHAnsi"/>
        </w:rPr>
        <w:t>government guidelines</w:t>
      </w:r>
      <w:r w:rsidR="00051467" w:rsidRPr="00316B8B">
        <w:rPr>
          <w:rFonts w:asciiTheme="majorHAnsi" w:hAnsiTheme="majorHAnsi" w:cstheme="majorHAnsi"/>
        </w:rPr>
        <w:t xml:space="preserve">. </w:t>
      </w:r>
    </w:p>
    <w:p w14:paraId="6C2B4C74" w14:textId="7080A5BF" w:rsidR="00F05DAF" w:rsidRPr="00316B8B" w:rsidRDefault="00F05DAF" w:rsidP="00316B8B">
      <w:pPr>
        <w:rPr>
          <w:rFonts w:asciiTheme="majorHAnsi" w:hAnsiTheme="majorHAnsi" w:cstheme="majorHAnsi"/>
        </w:rPr>
      </w:pPr>
      <w:r w:rsidRPr="00316B8B">
        <w:rPr>
          <w:rFonts w:asciiTheme="majorHAnsi" w:hAnsiTheme="majorHAnsi" w:cstheme="majorHAnsi"/>
          <w:noProof/>
        </w:rPr>
        <w:drawing>
          <wp:inline distT="0" distB="0" distL="0" distR="0" wp14:anchorId="64836DAA" wp14:editId="3DCE1700">
            <wp:extent cx="5514975" cy="2276475"/>
            <wp:effectExtent l="0" t="0" r="9525" b="9525"/>
            <wp:docPr id="1" name="Picture 1" descr="table showing the breakdown of the rates per business m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showing the breakdown of the rates per business mile.&#10;"/>
                    <pic:cNvPicPr/>
                  </pic:nvPicPr>
                  <pic:blipFill>
                    <a:blip r:embed="rId8"/>
                    <a:stretch>
                      <a:fillRect/>
                    </a:stretch>
                  </pic:blipFill>
                  <pic:spPr>
                    <a:xfrm>
                      <a:off x="0" y="0"/>
                      <a:ext cx="5514975" cy="2276475"/>
                    </a:xfrm>
                    <a:prstGeom prst="rect">
                      <a:avLst/>
                    </a:prstGeom>
                  </pic:spPr>
                </pic:pic>
              </a:graphicData>
            </a:graphic>
          </wp:inline>
        </w:drawing>
      </w:r>
    </w:p>
    <w:p w14:paraId="5420FAD2" w14:textId="77777777" w:rsidR="00051467" w:rsidRPr="00316B8B" w:rsidRDefault="00051467" w:rsidP="00316B8B">
      <w:pPr>
        <w:rPr>
          <w:rFonts w:asciiTheme="majorHAnsi" w:hAnsiTheme="majorHAnsi" w:cstheme="majorHAnsi"/>
        </w:rPr>
      </w:pPr>
      <w:r w:rsidRPr="00316B8B">
        <w:rPr>
          <w:rFonts w:asciiTheme="majorHAnsi" w:hAnsiTheme="majorHAnsi" w:cstheme="majorHAnsi"/>
        </w:rPr>
        <w:t xml:space="preserve">During the period when a car is off the road for repairs, reimbursement in respect of travel by other forms of transport should be made by the Council. </w:t>
      </w:r>
    </w:p>
    <w:p w14:paraId="10432DB9" w14:textId="77777777" w:rsidR="002808D9" w:rsidRPr="00316B8B" w:rsidRDefault="002808D9" w:rsidP="00316B8B">
      <w:pPr>
        <w:rPr>
          <w:rFonts w:asciiTheme="majorHAnsi" w:hAnsiTheme="majorHAnsi" w:cstheme="majorHAnsi"/>
        </w:rPr>
      </w:pPr>
      <w:r w:rsidRPr="00316B8B">
        <w:rPr>
          <w:rFonts w:asciiTheme="majorHAnsi" w:hAnsiTheme="majorHAnsi" w:cstheme="majorHAnsi"/>
          <w:b/>
        </w:rPr>
        <w:t>Maintenance:</w:t>
      </w:r>
      <w:r w:rsidRPr="00316B8B">
        <w:rPr>
          <w:rFonts w:asciiTheme="majorHAnsi" w:hAnsiTheme="majorHAnsi" w:cstheme="majorHAnsi"/>
        </w:rPr>
        <w:t xml:space="preserve"> please ensure that the car is kept in good condition.  This includes keeping it clean and ensuring that the tyre pressure, lights, oil, water etc are up to the required standard.  Employees should not use their cars on Council business in an un-roadworthy condition and should undertake to service their car on a regular basis in accordance with the car’s servicing requirements. </w:t>
      </w:r>
    </w:p>
    <w:p w14:paraId="7C3DC71A" w14:textId="77777777" w:rsidR="002808D9" w:rsidRPr="00316B8B" w:rsidRDefault="002808D9" w:rsidP="00316B8B">
      <w:pPr>
        <w:rPr>
          <w:rFonts w:asciiTheme="majorHAnsi" w:hAnsiTheme="majorHAnsi" w:cstheme="majorHAnsi"/>
        </w:rPr>
      </w:pPr>
      <w:r w:rsidRPr="00316B8B">
        <w:rPr>
          <w:rFonts w:asciiTheme="majorHAnsi" w:hAnsiTheme="majorHAnsi" w:cstheme="majorHAnsi"/>
        </w:rPr>
        <w:t xml:space="preserve"> </w:t>
      </w:r>
      <w:r w:rsidRPr="00316B8B">
        <w:rPr>
          <w:rFonts w:asciiTheme="majorHAnsi" w:hAnsiTheme="majorHAnsi" w:cstheme="majorHAnsi"/>
          <w:b/>
        </w:rPr>
        <w:t>Insurance</w:t>
      </w:r>
      <w:r w:rsidRPr="00316B8B">
        <w:rPr>
          <w:rFonts w:asciiTheme="majorHAnsi" w:hAnsiTheme="majorHAnsi" w:cstheme="majorHAnsi"/>
        </w:rPr>
        <w:t xml:space="preserve">: Employees must ensure that any vehicle which is used on Council business is adequately insured for personal business usage. Employees will be required to produce evidence of insurance every year, so that the council can double check they are still adequately insured, along with a copy of their driving licence.  </w:t>
      </w:r>
    </w:p>
    <w:p w14:paraId="690C39C9" w14:textId="77777777" w:rsidR="002808D9" w:rsidRPr="00316B8B" w:rsidRDefault="002808D9" w:rsidP="00316B8B">
      <w:pPr>
        <w:rPr>
          <w:rFonts w:asciiTheme="majorHAnsi" w:hAnsiTheme="majorHAnsi" w:cstheme="majorHAnsi"/>
        </w:rPr>
      </w:pPr>
      <w:r w:rsidRPr="00316B8B">
        <w:rPr>
          <w:rFonts w:asciiTheme="majorHAnsi" w:hAnsiTheme="majorHAnsi" w:cstheme="majorHAnsi"/>
        </w:rPr>
        <w:t xml:space="preserve"> </w:t>
      </w:r>
      <w:r w:rsidRPr="00316B8B">
        <w:rPr>
          <w:rFonts w:asciiTheme="majorHAnsi" w:hAnsiTheme="majorHAnsi" w:cstheme="majorHAnsi"/>
          <w:b/>
        </w:rPr>
        <w:t>Offences</w:t>
      </w:r>
      <w:r w:rsidRPr="00316B8B">
        <w:rPr>
          <w:rFonts w:asciiTheme="majorHAnsi" w:hAnsiTheme="majorHAnsi" w:cstheme="majorHAnsi"/>
        </w:rPr>
        <w:t xml:space="preserve">: If an employee is prosecuted or convicted for a driving offence which results in a period of disqualification, they must inform the Council immediately.  The Council will consider the impact on the employee’s job role to determine if this affects their employment status. </w:t>
      </w:r>
    </w:p>
    <w:p w14:paraId="1511D247" w14:textId="1BD06597" w:rsidR="002808D9" w:rsidRPr="00316B8B" w:rsidRDefault="002808D9" w:rsidP="00316B8B">
      <w:pPr>
        <w:rPr>
          <w:rFonts w:asciiTheme="majorHAnsi" w:hAnsiTheme="majorHAnsi" w:cstheme="majorHAnsi"/>
        </w:rPr>
      </w:pPr>
      <w:r w:rsidRPr="00316B8B">
        <w:rPr>
          <w:rFonts w:asciiTheme="majorHAnsi" w:hAnsiTheme="majorHAnsi" w:cstheme="majorHAnsi"/>
          <w:b/>
        </w:rPr>
        <w:t>Driving with a Mobile telephone</w:t>
      </w:r>
      <w:r w:rsidRPr="00316B8B">
        <w:rPr>
          <w:rFonts w:asciiTheme="majorHAnsi" w:hAnsiTheme="majorHAnsi" w:cstheme="majorHAnsi"/>
        </w:rPr>
        <w:t xml:space="preserve">: It is an offence to use hand-held mobile telephones whilst driving.  A driver will be liable for prosecution if </w:t>
      </w:r>
      <w:r w:rsidR="00FB7723">
        <w:rPr>
          <w:rFonts w:asciiTheme="majorHAnsi" w:hAnsiTheme="majorHAnsi" w:cstheme="majorHAnsi"/>
        </w:rPr>
        <w:t>they are</w:t>
      </w:r>
      <w:r w:rsidRPr="00316B8B">
        <w:rPr>
          <w:rFonts w:asciiTheme="majorHAnsi" w:hAnsiTheme="majorHAnsi" w:cstheme="majorHAnsi"/>
        </w:rPr>
        <w:t xml:space="preserve"> holding a mobile telephone and any other type of hand-held device to send or receive any sort of data, be it voice, text or pictorial image.  An employee is </w:t>
      </w:r>
      <w:r w:rsidRPr="00316B8B">
        <w:rPr>
          <w:rFonts w:asciiTheme="majorHAnsi" w:hAnsiTheme="majorHAnsi" w:cstheme="majorHAnsi"/>
        </w:rPr>
        <w:lastRenderedPageBreak/>
        <w:t xml:space="preserve">regarded as driving if they are in charge of a vehicle with its engine running on a public road, even if the vehicle is stationary. Therefore the Council strictly forbids employees using hand-held mobile telephones whilst driving.  A mobile telephone may only be used with a hands-free device, in which case the call should be kept to the shortest possible time and only to effect essential communications.  Where employees need to operate the mobile phone or need to deal with a call through a caller’s hands-free device for longer than receiving or giving a short communication, before doing so the Council expect the employee to stop and park the car where it is safe and lawful to do so and with the engine switched off.  Whilst driving, employees should not use the message facility on the mobile phone, or if available through such a phone, an image facility or internet access. </w:t>
      </w:r>
    </w:p>
    <w:p w14:paraId="67BCA3BD" w14:textId="77777777" w:rsidR="002808D9" w:rsidRPr="00316B8B" w:rsidRDefault="002808D9" w:rsidP="00316B8B">
      <w:pPr>
        <w:rPr>
          <w:rFonts w:asciiTheme="majorHAnsi" w:hAnsiTheme="majorHAnsi" w:cstheme="majorHAnsi"/>
        </w:rPr>
      </w:pPr>
      <w:r w:rsidRPr="00316B8B">
        <w:rPr>
          <w:rFonts w:asciiTheme="majorHAnsi" w:hAnsiTheme="majorHAnsi" w:cstheme="majorHAnsi"/>
        </w:rPr>
        <w:t xml:space="preserve"> A breach of the Council’s rule on the use of a mobile phone whilst driving will render the employee liable to action under the Disciplinary and Dismissal Procedure up to and including dismissal dependent on the circumstances. </w:t>
      </w:r>
    </w:p>
    <w:p w14:paraId="39C768A6" w14:textId="77777777" w:rsidR="00FB7723" w:rsidRDefault="002808D9" w:rsidP="00316B8B">
      <w:pPr>
        <w:rPr>
          <w:rFonts w:asciiTheme="majorHAnsi" w:hAnsiTheme="majorHAnsi" w:cstheme="majorHAnsi"/>
        </w:rPr>
      </w:pPr>
      <w:r w:rsidRPr="00316B8B">
        <w:rPr>
          <w:rFonts w:asciiTheme="majorHAnsi" w:hAnsiTheme="majorHAnsi" w:cstheme="majorHAnsi"/>
        </w:rPr>
        <w:t xml:space="preserve"> </w:t>
      </w:r>
      <w:r w:rsidRPr="00316B8B">
        <w:rPr>
          <w:rFonts w:asciiTheme="majorHAnsi" w:hAnsiTheme="majorHAnsi" w:cstheme="majorHAnsi"/>
          <w:b/>
        </w:rPr>
        <w:t>Inspection of Documents</w:t>
      </w:r>
      <w:r w:rsidRPr="00316B8B">
        <w:rPr>
          <w:rFonts w:asciiTheme="majorHAnsi" w:hAnsiTheme="majorHAnsi" w:cstheme="majorHAnsi"/>
        </w:rPr>
        <w:t xml:space="preserve">: Employees </w:t>
      </w:r>
      <w:r w:rsidR="002D622D" w:rsidRPr="00316B8B">
        <w:rPr>
          <w:rFonts w:asciiTheme="majorHAnsi" w:hAnsiTheme="majorHAnsi" w:cstheme="majorHAnsi"/>
        </w:rPr>
        <w:t xml:space="preserve">and Parish Councillors who claim Mileage Rates </w:t>
      </w:r>
      <w:r w:rsidRPr="00316B8B">
        <w:rPr>
          <w:rFonts w:asciiTheme="majorHAnsi" w:hAnsiTheme="majorHAnsi" w:cstheme="majorHAnsi"/>
        </w:rPr>
        <w:t>are to produce the following original documents at the request of the Council, on an annual basis, or at the specific demand of the</w:t>
      </w:r>
      <w:r w:rsidR="002D622D" w:rsidRPr="00316B8B">
        <w:rPr>
          <w:rFonts w:asciiTheme="majorHAnsi" w:hAnsiTheme="majorHAnsi" w:cstheme="majorHAnsi"/>
        </w:rPr>
        <w:t xml:space="preserve"> Clerk</w:t>
      </w:r>
      <w:r w:rsidRPr="00316B8B">
        <w:rPr>
          <w:rFonts w:asciiTheme="majorHAnsi" w:hAnsiTheme="majorHAnsi" w:cstheme="majorHAnsi"/>
        </w:rPr>
        <w:t xml:space="preserve"> if applicable: </w:t>
      </w:r>
    </w:p>
    <w:p w14:paraId="316B0CA7" w14:textId="77777777" w:rsidR="00FB7723" w:rsidRDefault="002808D9" w:rsidP="00FB7723">
      <w:pPr>
        <w:pStyle w:val="ListParagraph"/>
        <w:numPr>
          <w:ilvl w:val="0"/>
          <w:numId w:val="19"/>
        </w:numPr>
        <w:rPr>
          <w:rFonts w:asciiTheme="majorHAnsi" w:hAnsiTheme="majorHAnsi" w:cstheme="majorHAnsi"/>
        </w:rPr>
      </w:pPr>
      <w:r w:rsidRPr="00FB7723">
        <w:rPr>
          <w:rFonts w:asciiTheme="majorHAnsi" w:hAnsiTheme="majorHAnsi" w:cstheme="majorHAnsi"/>
        </w:rPr>
        <w:t xml:space="preserve">Current MOT certificate, </w:t>
      </w:r>
    </w:p>
    <w:p w14:paraId="700F8AAF" w14:textId="77777777" w:rsidR="00FB7723" w:rsidRDefault="002808D9" w:rsidP="00FB7723">
      <w:pPr>
        <w:pStyle w:val="ListParagraph"/>
        <w:numPr>
          <w:ilvl w:val="0"/>
          <w:numId w:val="19"/>
        </w:numPr>
        <w:rPr>
          <w:rFonts w:asciiTheme="majorHAnsi" w:hAnsiTheme="majorHAnsi" w:cstheme="majorHAnsi"/>
        </w:rPr>
      </w:pPr>
      <w:r w:rsidRPr="00FB7723">
        <w:rPr>
          <w:rFonts w:asciiTheme="majorHAnsi" w:hAnsiTheme="majorHAnsi" w:cstheme="majorHAnsi"/>
        </w:rPr>
        <w:t xml:space="preserve">Current car insurance, showing the employee </w:t>
      </w:r>
      <w:r w:rsidR="002D622D" w:rsidRPr="00FB7723">
        <w:rPr>
          <w:rFonts w:asciiTheme="majorHAnsi" w:hAnsiTheme="majorHAnsi" w:cstheme="majorHAnsi"/>
        </w:rPr>
        <w:t xml:space="preserve">/ Councillor </w:t>
      </w:r>
      <w:r w:rsidRPr="00FB7723">
        <w:rPr>
          <w:rFonts w:asciiTheme="majorHAnsi" w:hAnsiTheme="majorHAnsi" w:cstheme="majorHAnsi"/>
        </w:rPr>
        <w:t xml:space="preserve">is covered for personal business use; </w:t>
      </w:r>
    </w:p>
    <w:p w14:paraId="4AE28178" w14:textId="12A21BC2" w:rsidR="002808D9" w:rsidRPr="00FB7723" w:rsidRDefault="002808D9" w:rsidP="00FB7723">
      <w:pPr>
        <w:pStyle w:val="ListParagraph"/>
        <w:numPr>
          <w:ilvl w:val="0"/>
          <w:numId w:val="19"/>
        </w:numPr>
        <w:rPr>
          <w:rFonts w:asciiTheme="majorHAnsi" w:hAnsiTheme="majorHAnsi" w:cstheme="majorHAnsi"/>
        </w:rPr>
      </w:pPr>
      <w:r w:rsidRPr="00FB7723">
        <w:rPr>
          <w:rFonts w:asciiTheme="majorHAnsi" w:hAnsiTheme="majorHAnsi" w:cstheme="majorHAnsi"/>
        </w:rPr>
        <w:t xml:space="preserve">Current </w:t>
      </w:r>
      <w:r w:rsidR="00051467" w:rsidRPr="00FB7723">
        <w:rPr>
          <w:rFonts w:asciiTheme="majorHAnsi" w:hAnsiTheme="majorHAnsi" w:cstheme="majorHAnsi"/>
        </w:rPr>
        <w:t xml:space="preserve">driving licence. </w:t>
      </w:r>
      <w:r w:rsidRPr="00FB7723">
        <w:rPr>
          <w:rFonts w:asciiTheme="majorHAnsi" w:hAnsiTheme="majorHAnsi" w:cstheme="majorHAnsi"/>
        </w:rPr>
        <w:t xml:space="preserve"> </w:t>
      </w:r>
    </w:p>
    <w:p w14:paraId="6E8DC370" w14:textId="77777777" w:rsidR="002808D9" w:rsidRPr="00316B8B" w:rsidRDefault="002808D9" w:rsidP="00316B8B">
      <w:pPr>
        <w:rPr>
          <w:rFonts w:asciiTheme="majorHAnsi" w:hAnsiTheme="majorHAnsi" w:cstheme="majorHAnsi"/>
        </w:rPr>
      </w:pPr>
      <w:r w:rsidRPr="00316B8B">
        <w:rPr>
          <w:rFonts w:asciiTheme="majorHAnsi" w:hAnsiTheme="majorHAnsi" w:cstheme="majorHAnsi"/>
        </w:rPr>
        <w:t xml:space="preserve"> </w:t>
      </w:r>
    </w:p>
    <w:p w14:paraId="635EF88A" w14:textId="53A53D25" w:rsidR="00477779" w:rsidRDefault="002808D9" w:rsidP="00316B8B">
      <w:pPr>
        <w:rPr>
          <w:rFonts w:asciiTheme="majorHAnsi" w:hAnsiTheme="majorHAnsi" w:cstheme="majorHAnsi"/>
        </w:rPr>
      </w:pPr>
      <w:r w:rsidRPr="00316B8B">
        <w:rPr>
          <w:rFonts w:asciiTheme="majorHAnsi" w:hAnsiTheme="majorHAnsi" w:cstheme="majorHAnsi"/>
        </w:rPr>
        <w:t xml:space="preserve"> </w:t>
      </w:r>
    </w:p>
    <w:p w14:paraId="3565F982" w14:textId="77777777" w:rsidR="00FB7723" w:rsidRPr="00FB7723" w:rsidRDefault="00FB7723" w:rsidP="00FB7723">
      <w:pPr>
        <w:rPr>
          <w:rFonts w:asciiTheme="majorHAnsi" w:hAnsiTheme="majorHAnsi" w:cstheme="majorHAnsi"/>
        </w:rPr>
      </w:pPr>
    </w:p>
    <w:p w14:paraId="3CAE3E3D" w14:textId="77777777" w:rsidR="00FB7723" w:rsidRPr="00FB7723" w:rsidRDefault="00FB7723" w:rsidP="00FB7723">
      <w:pPr>
        <w:rPr>
          <w:rFonts w:asciiTheme="majorHAnsi" w:hAnsiTheme="majorHAnsi" w:cstheme="majorHAnsi"/>
        </w:rPr>
      </w:pPr>
    </w:p>
    <w:p w14:paraId="41A8D648" w14:textId="77777777" w:rsidR="00FB7723" w:rsidRPr="00FB7723" w:rsidRDefault="00FB7723" w:rsidP="00FB7723">
      <w:pPr>
        <w:rPr>
          <w:rFonts w:asciiTheme="majorHAnsi" w:hAnsiTheme="majorHAnsi" w:cstheme="majorHAnsi"/>
        </w:rPr>
      </w:pPr>
    </w:p>
    <w:p w14:paraId="53B717BA" w14:textId="77777777" w:rsidR="00FB7723" w:rsidRPr="00FB7723" w:rsidRDefault="00FB7723" w:rsidP="00FB7723">
      <w:pPr>
        <w:rPr>
          <w:rFonts w:asciiTheme="majorHAnsi" w:hAnsiTheme="majorHAnsi" w:cstheme="majorHAnsi"/>
        </w:rPr>
      </w:pPr>
    </w:p>
    <w:p w14:paraId="182D42E0" w14:textId="77777777" w:rsidR="00FB7723" w:rsidRPr="00FB7723" w:rsidRDefault="00FB7723" w:rsidP="00FB7723">
      <w:pPr>
        <w:rPr>
          <w:rFonts w:asciiTheme="majorHAnsi" w:hAnsiTheme="majorHAnsi" w:cstheme="majorHAnsi"/>
        </w:rPr>
      </w:pPr>
    </w:p>
    <w:p w14:paraId="7C4E6340" w14:textId="77777777" w:rsidR="00FB7723" w:rsidRPr="00FB7723" w:rsidRDefault="00FB7723" w:rsidP="00FB7723">
      <w:pPr>
        <w:rPr>
          <w:rFonts w:asciiTheme="majorHAnsi" w:hAnsiTheme="majorHAnsi" w:cstheme="majorHAnsi"/>
        </w:rPr>
      </w:pPr>
    </w:p>
    <w:p w14:paraId="2428D567" w14:textId="77777777" w:rsidR="00FB7723" w:rsidRPr="00FB7723" w:rsidRDefault="00FB7723" w:rsidP="00FB7723">
      <w:pPr>
        <w:rPr>
          <w:rFonts w:asciiTheme="majorHAnsi" w:hAnsiTheme="majorHAnsi" w:cstheme="majorHAnsi"/>
        </w:rPr>
      </w:pPr>
    </w:p>
    <w:p w14:paraId="175347E4" w14:textId="77777777" w:rsidR="00FB7723" w:rsidRPr="00FB7723" w:rsidRDefault="00FB7723" w:rsidP="00FB7723">
      <w:pPr>
        <w:rPr>
          <w:rFonts w:asciiTheme="majorHAnsi" w:hAnsiTheme="majorHAnsi" w:cstheme="majorHAnsi"/>
        </w:rPr>
      </w:pPr>
    </w:p>
    <w:p w14:paraId="35344342" w14:textId="77777777" w:rsidR="00FB7723" w:rsidRPr="00FB7723" w:rsidRDefault="00FB7723" w:rsidP="00FB7723">
      <w:pPr>
        <w:rPr>
          <w:rFonts w:asciiTheme="majorHAnsi" w:hAnsiTheme="majorHAnsi" w:cstheme="majorHAnsi"/>
        </w:rPr>
      </w:pPr>
    </w:p>
    <w:p w14:paraId="2A446FE0" w14:textId="77777777" w:rsidR="00FB7723" w:rsidRPr="00FB7723" w:rsidRDefault="00FB7723" w:rsidP="00FB7723">
      <w:pPr>
        <w:rPr>
          <w:rFonts w:asciiTheme="majorHAnsi" w:hAnsiTheme="majorHAnsi" w:cstheme="majorHAnsi"/>
        </w:rPr>
      </w:pPr>
    </w:p>
    <w:p w14:paraId="64B8DEB4" w14:textId="77777777" w:rsidR="00FB7723" w:rsidRPr="00FB7723" w:rsidRDefault="00FB7723" w:rsidP="00FB7723">
      <w:pPr>
        <w:rPr>
          <w:rFonts w:asciiTheme="majorHAnsi" w:hAnsiTheme="majorHAnsi" w:cstheme="majorHAnsi"/>
        </w:rPr>
      </w:pPr>
    </w:p>
    <w:p w14:paraId="17D6FC7C" w14:textId="2DA0D6C6" w:rsidR="00FB7723" w:rsidRPr="00FB7723" w:rsidRDefault="00FB7723" w:rsidP="00FB7723">
      <w:pPr>
        <w:tabs>
          <w:tab w:val="left" w:pos="1104"/>
        </w:tabs>
        <w:rPr>
          <w:rFonts w:asciiTheme="majorHAnsi" w:hAnsiTheme="majorHAnsi" w:cstheme="majorHAnsi"/>
        </w:rPr>
      </w:pPr>
      <w:r>
        <w:rPr>
          <w:rFonts w:asciiTheme="majorHAnsi" w:hAnsiTheme="majorHAnsi" w:cstheme="majorHAnsi"/>
        </w:rPr>
        <w:tab/>
      </w:r>
    </w:p>
    <w:sectPr w:rsidR="00FB7723" w:rsidRPr="00FB772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CBBB" w14:textId="77777777" w:rsidR="00AA65C3" w:rsidRDefault="00AA65C3" w:rsidP="006E72CC">
      <w:pPr>
        <w:spacing w:after="0" w:line="240" w:lineRule="auto"/>
      </w:pPr>
      <w:r>
        <w:separator/>
      </w:r>
    </w:p>
  </w:endnote>
  <w:endnote w:type="continuationSeparator" w:id="0">
    <w:p w14:paraId="11897192" w14:textId="77777777" w:rsidR="00AA65C3" w:rsidRDefault="00AA65C3" w:rsidP="006E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C8D4" w14:textId="49C94C56" w:rsidR="003D7321" w:rsidRDefault="003D7321">
    <w:pPr>
      <w:pStyle w:val="Footer"/>
    </w:pPr>
    <w:r>
      <w:t>Adopted</w:t>
    </w:r>
    <w:r w:rsidR="00FB7723">
      <w:t>:</w:t>
    </w:r>
    <w:r>
      <w:t xml:space="preserve"> Sept 2019</w:t>
    </w:r>
  </w:p>
  <w:p w14:paraId="15855317" w14:textId="3F7EEB54" w:rsidR="00586EA8" w:rsidRDefault="00586EA8">
    <w:pPr>
      <w:pStyle w:val="Footer"/>
    </w:pPr>
    <w:r>
      <w:t>Reviewed</w:t>
    </w:r>
    <w:r w:rsidR="00FB7723">
      <w:t>:</w:t>
    </w:r>
    <w:r>
      <w:t xml:space="preserve"> </w:t>
    </w:r>
    <w:r w:rsidR="00FB7723">
      <w:t>Nov 2023</w:t>
    </w:r>
  </w:p>
  <w:p w14:paraId="4C4CF4D1" w14:textId="11B1D089" w:rsidR="006C3D7A" w:rsidRDefault="003D7321">
    <w:pPr>
      <w:pStyle w:val="Footer"/>
    </w:pPr>
    <w:r>
      <w:t>Next review date</w:t>
    </w:r>
    <w:r w:rsidR="00FB7723">
      <w:t>:</w:t>
    </w:r>
    <w:r>
      <w:t xml:space="preserve"> </w:t>
    </w:r>
    <w:r w:rsidR="00FB7723">
      <w:t>Nov 2025</w:t>
    </w:r>
  </w:p>
  <w:p w14:paraId="7533359D" w14:textId="77777777" w:rsidR="006E72CC" w:rsidRDefault="006E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763E" w14:textId="77777777" w:rsidR="00AA65C3" w:rsidRDefault="00AA65C3" w:rsidP="006E72CC">
      <w:pPr>
        <w:spacing w:after="0" w:line="240" w:lineRule="auto"/>
      </w:pPr>
      <w:r>
        <w:separator/>
      </w:r>
    </w:p>
  </w:footnote>
  <w:footnote w:type="continuationSeparator" w:id="0">
    <w:p w14:paraId="2A449238" w14:textId="77777777" w:rsidR="00AA65C3" w:rsidRDefault="00AA65C3" w:rsidP="006E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5CD3EE1"/>
    <w:multiLevelType w:val="hybridMultilevel"/>
    <w:tmpl w:val="DEBC4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A1788B"/>
    <w:multiLevelType w:val="hybridMultilevel"/>
    <w:tmpl w:val="8E2A60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6E20A9"/>
    <w:multiLevelType w:val="hybridMultilevel"/>
    <w:tmpl w:val="5EFA2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D1C01"/>
    <w:multiLevelType w:val="hybridMultilevel"/>
    <w:tmpl w:val="FEA6E51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21492E"/>
    <w:multiLevelType w:val="multilevel"/>
    <w:tmpl w:val="FB6AB6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B131EE"/>
    <w:multiLevelType w:val="multilevel"/>
    <w:tmpl w:val="68B8D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44401C0A"/>
    <w:multiLevelType w:val="hybridMultilevel"/>
    <w:tmpl w:val="300C970A"/>
    <w:lvl w:ilvl="0" w:tplc="ED8839D8">
      <w:start w:val="1"/>
      <w:numFmt w:val="decimal"/>
      <w:lvlText w:val="%1."/>
      <w:lvlJc w:val="left"/>
      <w:pPr>
        <w:ind w:left="1429" w:hanging="360"/>
      </w:pPr>
      <w:rPr>
        <w:rFonts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38A1BD3"/>
    <w:multiLevelType w:val="hybridMultilevel"/>
    <w:tmpl w:val="33247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457A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5EA65FAC"/>
    <w:multiLevelType w:val="multilevel"/>
    <w:tmpl w:val="68B8D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387A52"/>
    <w:multiLevelType w:val="hybridMultilevel"/>
    <w:tmpl w:val="EDECFD88"/>
    <w:lvl w:ilvl="0" w:tplc="08090017">
      <w:start w:val="1"/>
      <w:numFmt w:val="lowerLetter"/>
      <w:lvlText w:val="%1)"/>
      <w:lvlJc w:val="left"/>
      <w:pPr>
        <w:ind w:left="1429" w:hanging="360"/>
      </w:pPr>
      <w:rPr>
        <w:rFonts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hint="default"/>
      </w:rPr>
    </w:lvl>
    <w:lvl w:ilvl="1" w:tplc="5C767088" w:tentative="1">
      <w:start w:val="1"/>
      <w:numFmt w:val="bullet"/>
      <w:lvlText w:val="•"/>
      <w:lvlJc w:val="left"/>
      <w:pPr>
        <w:tabs>
          <w:tab w:val="num" w:pos="1440"/>
        </w:tabs>
        <w:ind w:left="1440" w:hanging="360"/>
      </w:pPr>
      <w:rPr>
        <w:rFonts w:ascii="Times New Roman" w:hAnsi="Times New Roman" w:hint="default"/>
      </w:rPr>
    </w:lvl>
    <w:lvl w:ilvl="2" w:tplc="7996E60C" w:tentative="1">
      <w:start w:val="1"/>
      <w:numFmt w:val="bullet"/>
      <w:lvlText w:val="•"/>
      <w:lvlJc w:val="left"/>
      <w:pPr>
        <w:tabs>
          <w:tab w:val="num" w:pos="2160"/>
        </w:tabs>
        <w:ind w:left="2160" w:hanging="360"/>
      </w:pPr>
      <w:rPr>
        <w:rFonts w:ascii="Times New Roman" w:hAnsi="Times New Roman" w:hint="default"/>
      </w:rPr>
    </w:lvl>
    <w:lvl w:ilvl="3" w:tplc="DFB25860" w:tentative="1">
      <w:start w:val="1"/>
      <w:numFmt w:val="bullet"/>
      <w:lvlText w:val="•"/>
      <w:lvlJc w:val="left"/>
      <w:pPr>
        <w:tabs>
          <w:tab w:val="num" w:pos="2880"/>
        </w:tabs>
        <w:ind w:left="2880" w:hanging="360"/>
      </w:pPr>
      <w:rPr>
        <w:rFonts w:ascii="Times New Roman" w:hAnsi="Times New Roman" w:hint="default"/>
      </w:rPr>
    </w:lvl>
    <w:lvl w:ilvl="4" w:tplc="F020C148" w:tentative="1">
      <w:start w:val="1"/>
      <w:numFmt w:val="bullet"/>
      <w:lvlText w:val="•"/>
      <w:lvlJc w:val="left"/>
      <w:pPr>
        <w:tabs>
          <w:tab w:val="num" w:pos="3600"/>
        </w:tabs>
        <w:ind w:left="3600" w:hanging="360"/>
      </w:pPr>
      <w:rPr>
        <w:rFonts w:ascii="Times New Roman" w:hAnsi="Times New Roman" w:hint="default"/>
      </w:rPr>
    </w:lvl>
    <w:lvl w:ilvl="5" w:tplc="A2787182" w:tentative="1">
      <w:start w:val="1"/>
      <w:numFmt w:val="bullet"/>
      <w:lvlText w:val="•"/>
      <w:lvlJc w:val="left"/>
      <w:pPr>
        <w:tabs>
          <w:tab w:val="num" w:pos="4320"/>
        </w:tabs>
        <w:ind w:left="4320" w:hanging="360"/>
      </w:pPr>
      <w:rPr>
        <w:rFonts w:ascii="Times New Roman" w:hAnsi="Times New Roman" w:hint="default"/>
      </w:rPr>
    </w:lvl>
    <w:lvl w:ilvl="6" w:tplc="27EAA72A" w:tentative="1">
      <w:start w:val="1"/>
      <w:numFmt w:val="bullet"/>
      <w:lvlText w:val="•"/>
      <w:lvlJc w:val="left"/>
      <w:pPr>
        <w:tabs>
          <w:tab w:val="num" w:pos="5040"/>
        </w:tabs>
        <w:ind w:left="5040" w:hanging="360"/>
      </w:pPr>
      <w:rPr>
        <w:rFonts w:ascii="Times New Roman" w:hAnsi="Times New Roman" w:hint="default"/>
      </w:rPr>
    </w:lvl>
    <w:lvl w:ilvl="7" w:tplc="935A8804" w:tentative="1">
      <w:start w:val="1"/>
      <w:numFmt w:val="bullet"/>
      <w:lvlText w:val="•"/>
      <w:lvlJc w:val="left"/>
      <w:pPr>
        <w:tabs>
          <w:tab w:val="num" w:pos="5760"/>
        </w:tabs>
        <w:ind w:left="5760" w:hanging="360"/>
      </w:pPr>
      <w:rPr>
        <w:rFonts w:ascii="Times New Roman" w:hAnsi="Times New Roman" w:hint="default"/>
      </w:rPr>
    </w:lvl>
    <w:lvl w:ilvl="8" w:tplc="77C666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146EF7"/>
    <w:multiLevelType w:val="hybridMultilevel"/>
    <w:tmpl w:val="75745AA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8" w15:restartNumberingAfterBreak="0">
    <w:nsid w:val="7D4062D4"/>
    <w:multiLevelType w:val="multilevel"/>
    <w:tmpl w:val="66A09B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66650970">
    <w:abstractNumId w:val="11"/>
  </w:num>
  <w:num w:numId="2" w16cid:durableId="850871398">
    <w:abstractNumId w:val="8"/>
  </w:num>
  <w:num w:numId="3" w16cid:durableId="1759909907">
    <w:abstractNumId w:val="10"/>
  </w:num>
  <w:num w:numId="4" w16cid:durableId="246577162">
    <w:abstractNumId w:val="15"/>
  </w:num>
  <w:num w:numId="5" w16cid:durableId="534586708">
    <w:abstractNumId w:val="3"/>
  </w:num>
  <w:num w:numId="6" w16cid:durableId="688917055">
    <w:abstractNumId w:val="12"/>
  </w:num>
  <w:num w:numId="7" w16cid:durableId="911155738">
    <w:abstractNumId w:val="18"/>
  </w:num>
  <w:num w:numId="8" w16cid:durableId="2131435989">
    <w:abstractNumId w:val="4"/>
  </w:num>
  <w:num w:numId="9" w16cid:durableId="1484658760">
    <w:abstractNumId w:val="7"/>
  </w:num>
  <w:num w:numId="10" w16cid:durableId="1887445283">
    <w:abstractNumId w:val="14"/>
  </w:num>
  <w:num w:numId="11" w16cid:durableId="1133056772">
    <w:abstractNumId w:val="13"/>
  </w:num>
  <w:num w:numId="12" w16cid:durableId="486556718">
    <w:abstractNumId w:val="2"/>
  </w:num>
  <w:num w:numId="13" w16cid:durableId="1977224936">
    <w:abstractNumId w:val="6"/>
  </w:num>
  <w:num w:numId="14" w16cid:durableId="1698653606">
    <w:abstractNumId w:val="17"/>
  </w:num>
  <w:num w:numId="15" w16cid:durableId="779910996">
    <w:abstractNumId w:val="16"/>
  </w:num>
  <w:num w:numId="16" w16cid:durableId="1826504130">
    <w:abstractNumId w:val="0"/>
  </w:num>
  <w:num w:numId="17" w16cid:durableId="323558684">
    <w:abstractNumId w:val="1"/>
  </w:num>
  <w:num w:numId="18" w16cid:durableId="757481128">
    <w:abstractNumId w:val="5"/>
  </w:num>
  <w:num w:numId="19" w16cid:durableId="883907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61"/>
    <w:rsid w:val="0000075F"/>
    <w:rsid w:val="00051467"/>
    <w:rsid w:val="00094D8F"/>
    <w:rsid w:val="00143689"/>
    <w:rsid w:val="00177806"/>
    <w:rsid w:val="001B6F73"/>
    <w:rsid w:val="00211FF5"/>
    <w:rsid w:val="002808D9"/>
    <w:rsid w:val="002A45A1"/>
    <w:rsid w:val="002D6078"/>
    <w:rsid w:val="002D622D"/>
    <w:rsid w:val="00316B8B"/>
    <w:rsid w:val="00373E55"/>
    <w:rsid w:val="0038782F"/>
    <w:rsid w:val="003D7321"/>
    <w:rsid w:val="00477779"/>
    <w:rsid w:val="004A0B57"/>
    <w:rsid w:val="005148CA"/>
    <w:rsid w:val="00586EA8"/>
    <w:rsid w:val="005E4731"/>
    <w:rsid w:val="006A6AD7"/>
    <w:rsid w:val="006C0377"/>
    <w:rsid w:val="006C3D7A"/>
    <w:rsid w:val="006D3741"/>
    <w:rsid w:val="006E72CC"/>
    <w:rsid w:val="0071073D"/>
    <w:rsid w:val="0078478F"/>
    <w:rsid w:val="007E66C1"/>
    <w:rsid w:val="00855445"/>
    <w:rsid w:val="008B6960"/>
    <w:rsid w:val="008D7F25"/>
    <w:rsid w:val="00921C44"/>
    <w:rsid w:val="009331B9"/>
    <w:rsid w:val="00977A82"/>
    <w:rsid w:val="009B0266"/>
    <w:rsid w:val="00A077D9"/>
    <w:rsid w:val="00A92B7D"/>
    <w:rsid w:val="00AA65C3"/>
    <w:rsid w:val="00AE6F9A"/>
    <w:rsid w:val="00B55DFB"/>
    <w:rsid w:val="00B771DA"/>
    <w:rsid w:val="00BC1D06"/>
    <w:rsid w:val="00BC3B98"/>
    <w:rsid w:val="00BD78A7"/>
    <w:rsid w:val="00BF603D"/>
    <w:rsid w:val="00C537DC"/>
    <w:rsid w:val="00C53818"/>
    <w:rsid w:val="00CF5961"/>
    <w:rsid w:val="00D16C5D"/>
    <w:rsid w:val="00D278F3"/>
    <w:rsid w:val="00D62F5F"/>
    <w:rsid w:val="00DB3E57"/>
    <w:rsid w:val="00DD0906"/>
    <w:rsid w:val="00E04C29"/>
    <w:rsid w:val="00E10FB3"/>
    <w:rsid w:val="00E32E39"/>
    <w:rsid w:val="00E6357C"/>
    <w:rsid w:val="00E92BB6"/>
    <w:rsid w:val="00E95633"/>
    <w:rsid w:val="00ED1097"/>
    <w:rsid w:val="00F05DAF"/>
    <w:rsid w:val="00F54765"/>
    <w:rsid w:val="00F63DCA"/>
    <w:rsid w:val="00F65095"/>
    <w:rsid w:val="00FA137C"/>
    <w:rsid w:val="00FB7723"/>
    <w:rsid w:val="00FD397A"/>
    <w:rsid w:val="00FE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94922"/>
  <w15:docId w15:val="{55425505-980A-40CE-B722-561297E6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61"/>
    <w:pPr>
      <w:spacing w:after="200" w:line="276" w:lineRule="auto"/>
    </w:pPr>
  </w:style>
  <w:style w:type="paragraph" w:styleId="Heading1">
    <w:name w:val="heading 1"/>
    <w:basedOn w:val="Normal"/>
    <w:next w:val="Normal"/>
    <w:link w:val="Heading1Char"/>
    <w:uiPriority w:val="9"/>
    <w:qFormat/>
    <w:rsid w:val="00710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0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72CC"/>
    <w:pPr>
      <w:tabs>
        <w:tab w:val="center" w:pos="4513"/>
        <w:tab w:val="right" w:pos="9026"/>
      </w:tabs>
      <w:spacing w:after="0" w:line="240" w:lineRule="auto"/>
    </w:pPr>
  </w:style>
  <w:style w:type="character" w:customStyle="1" w:styleId="HeaderChar">
    <w:name w:val="Header Char"/>
    <w:basedOn w:val="DefaultParagraphFont"/>
    <w:link w:val="Header"/>
    <w:rsid w:val="006E72CC"/>
  </w:style>
  <w:style w:type="paragraph" w:styleId="Footer">
    <w:name w:val="footer"/>
    <w:basedOn w:val="Normal"/>
    <w:link w:val="FooterChar"/>
    <w:uiPriority w:val="99"/>
    <w:unhideWhenUsed/>
    <w:rsid w:val="006E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2CC"/>
  </w:style>
  <w:style w:type="paragraph" w:styleId="ListParagraph">
    <w:name w:val="List Paragraph"/>
    <w:basedOn w:val="Normal"/>
    <w:qFormat/>
    <w:rsid w:val="00FA137C"/>
    <w:pPr>
      <w:ind w:left="720"/>
      <w:contextualSpacing/>
    </w:pPr>
  </w:style>
  <w:style w:type="character" w:styleId="Hyperlink">
    <w:name w:val="Hyperlink"/>
    <w:basedOn w:val="DefaultParagraphFont"/>
    <w:uiPriority w:val="99"/>
    <w:unhideWhenUsed/>
    <w:rsid w:val="006A6AD7"/>
    <w:rPr>
      <w:color w:val="0563C1" w:themeColor="hyperlink"/>
      <w:u w:val="single"/>
    </w:rPr>
  </w:style>
  <w:style w:type="character" w:styleId="Mention">
    <w:name w:val="Mention"/>
    <w:basedOn w:val="DefaultParagraphFont"/>
    <w:uiPriority w:val="99"/>
    <w:semiHidden/>
    <w:unhideWhenUsed/>
    <w:rsid w:val="00E10FB3"/>
    <w:rPr>
      <w:color w:val="2B579A"/>
      <w:shd w:val="clear" w:color="auto" w:fill="E6E6E6"/>
    </w:rPr>
  </w:style>
  <w:style w:type="paragraph" w:styleId="NormalWeb">
    <w:name w:val="Normal (Web)"/>
    <w:basedOn w:val="Normal"/>
    <w:rsid w:val="00E6357C"/>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E32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E39"/>
    <w:rPr>
      <w:rFonts w:ascii="Segoe UI" w:hAnsi="Segoe UI" w:cs="Segoe UI"/>
      <w:sz w:val="18"/>
      <w:szCs w:val="18"/>
    </w:rPr>
  </w:style>
  <w:style w:type="character" w:customStyle="1" w:styleId="Heading1Char">
    <w:name w:val="Heading 1 Char"/>
    <w:basedOn w:val="DefaultParagraphFont"/>
    <w:link w:val="Heading1"/>
    <w:uiPriority w:val="9"/>
    <w:rsid w:val="007107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07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A834-9CA3-4994-9400-3CAE331C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Kitchener</cp:lastModifiedBy>
  <cp:revision>2</cp:revision>
  <cp:lastPrinted>2019-09-17T12:22:00Z</cp:lastPrinted>
  <dcterms:created xsi:type="dcterms:W3CDTF">2023-10-03T13:19:00Z</dcterms:created>
  <dcterms:modified xsi:type="dcterms:W3CDTF">2023-10-03T13:19:00Z</dcterms:modified>
</cp:coreProperties>
</file>