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3788" w14:textId="0321F443" w:rsidR="00236C5C" w:rsidRPr="00ED5EF1" w:rsidRDefault="00236C5C" w:rsidP="00ED5EF1">
      <w:pPr>
        <w:pStyle w:val="Heading1"/>
        <w:rPr>
          <w:color w:val="auto"/>
          <w:u w:val="single"/>
        </w:rPr>
      </w:pPr>
      <w:r w:rsidRPr="00ED5EF1">
        <w:rPr>
          <w:color w:val="auto"/>
          <w:u w:val="single"/>
        </w:rPr>
        <w:t>Ockbrook and Borrowash Parish Council</w:t>
      </w:r>
      <w:r w:rsidR="00ED5EF1" w:rsidRPr="00ED5EF1">
        <w:rPr>
          <w:color w:val="auto"/>
          <w:u w:val="single"/>
        </w:rPr>
        <w:t xml:space="preserve"> - </w:t>
      </w:r>
      <w:r w:rsidRPr="00ED5EF1">
        <w:rPr>
          <w:color w:val="auto"/>
          <w:u w:val="single"/>
        </w:rPr>
        <w:t>Absence Policy.</w:t>
      </w:r>
    </w:p>
    <w:p w14:paraId="615F4AB3" w14:textId="77777777" w:rsidR="00236C5C" w:rsidRPr="00ED5EF1" w:rsidRDefault="00236C5C" w:rsidP="00ED5EF1">
      <w:pPr>
        <w:rPr>
          <w:rFonts w:asciiTheme="minorHAnsi" w:hAnsiTheme="minorHAnsi" w:cstheme="minorHAnsi"/>
        </w:rPr>
      </w:pPr>
      <w:r w:rsidRPr="00ED5EF1">
        <w:rPr>
          <w:rFonts w:asciiTheme="minorHAnsi" w:hAnsiTheme="minorHAnsi" w:cstheme="minorHAnsi"/>
        </w:rPr>
        <w:t xml:space="preserve"> </w:t>
      </w:r>
    </w:p>
    <w:p w14:paraId="1FC19D41" w14:textId="77777777" w:rsidR="00236C5C" w:rsidRPr="00ED5EF1" w:rsidRDefault="00236C5C" w:rsidP="00ED5EF1">
      <w:pPr>
        <w:rPr>
          <w:rFonts w:asciiTheme="minorHAnsi" w:hAnsiTheme="minorHAnsi" w:cstheme="minorHAnsi"/>
        </w:rPr>
      </w:pPr>
    </w:p>
    <w:p w14:paraId="61BA937D" w14:textId="77777777" w:rsidR="00236C5C" w:rsidRPr="00ED5EF1" w:rsidRDefault="00236C5C" w:rsidP="00ED5EF1">
      <w:pPr>
        <w:pStyle w:val="Heading2"/>
      </w:pPr>
      <w:r w:rsidRPr="00ED5EF1">
        <w:t>1. Sickness absence</w:t>
      </w:r>
    </w:p>
    <w:p w14:paraId="6EA46784" w14:textId="77777777" w:rsidR="00ED5EF1" w:rsidRDefault="00ED5EF1" w:rsidP="00ED5EF1">
      <w:pPr>
        <w:rPr>
          <w:rFonts w:asciiTheme="minorHAnsi" w:hAnsiTheme="minorHAnsi" w:cstheme="minorHAnsi"/>
        </w:rPr>
      </w:pPr>
    </w:p>
    <w:p w14:paraId="4DB90A2F" w14:textId="0B9BAF65" w:rsidR="00236C5C" w:rsidRPr="004B63E5" w:rsidRDefault="00236C5C" w:rsidP="00ED5EF1">
      <w:pPr>
        <w:rPr>
          <w:rFonts w:asciiTheme="minorHAnsi" w:hAnsiTheme="minorHAnsi" w:cstheme="minorHAnsi"/>
          <w:sz w:val="22"/>
          <w:szCs w:val="22"/>
        </w:rPr>
      </w:pPr>
      <w:r w:rsidRPr="004B63E5">
        <w:rPr>
          <w:rFonts w:asciiTheme="minorHAnsi" w:hAnsiTheme="minorHAnsi" w:cstheme="minorHAnsi"/>
          <w:sz w:val="22"/>
          <w:szCs w:val="22"/>
        </w:rPr>
        <w:t>Ockbrook and Borrowash Parish Council operates a scheme that provides for varying periods of sickness absence on full pay, followed by half pay, according to the length of recognised Local Government Service. The scheme is detailed in the Parish Clerk’s contract of employment.</w:t>
      </w:r>
    </w:p>
    <w:p w14:paraId="4EC89CDE" w14:textId="77777777" w:rsidR="00236C5C" w:rsidRPr="004B63E5" w:rsidRDefault="00236C5C" w:rsidP="00ED5EF1">
      <w:pPr>
        <w:rPr>
          <w:rFonts w:asciiTheme="minorHAnsi" w:hAnsiTheme="minorHAnsi" w:cstheme="minorHAnsi"/>
          <w:sz w:val="22"/>
          <w:szCs w:val="22"/>
        </w:rPr>
      </w:pPr>
      <w:r w:rsidRPr="004B63E5">
        <w:rPr>
          <w:rFonts w:asciiTheme="minorHAnsi" w:hAnsiTheme="minorHAnsi" w:cstheme="minorHAnsi"/>
          <w:sz w:val="22"/>
          <w:szCs w:val="22"/>
        </w:rPr>
        <w:t>‘Sickness’ is defined as incapacity to carry out the duties and responsibilities which the employee is contractually obliged to do because of their own accident or illness. This policy therefore applies to absence caused by personal illness or accident.</w:t>
      </w:r>
    </w:p>
    <w:p w14:paraId="0136CACB" w14:textId="77777777" w:rsidR="00236C5C" w:rsidRPr="004B63E5" w:rsidRDefault="00236C5C" w:rsidP="00ED5EF1">
      <w:pPr>
        <w:rPr>
          <w:rFonts w:asciiTheme="minorHAnsi" w:hAnsiTheme="minorHAnsi" w:cstheme="minorHAnsi"/>
          <w:sz w:val="22"/>
          <w:szCs w:val="22"/>
        </w:rPr>
      </w:pPr>
    </w:p>
    <w:p w14:paraId="2E0E6E91" w14:textId="03F0FEE9" w:rsidR="00236C5C" w:rsidRPr="004B63E5" w:rsidRDefault="00236C5C" w:rsidP="00ED5EF1">
      <w:pPr>
        <w:rPr>
          <w:rFonts w:asciiTheme="minorHAnsi" w:hAnsiTheme="minorHAnsi" w:cstheme="minorHAnsi"/>
          <w:sz w:val="22"/>
          <w:szCs w:val="22"/>
        </w:rPr>
      </w:pPr>
      <w:r w:rsidRPr="004B63E5">
        <w:rPr>
          <w:rFonts w:asciiTheme="minorHAnsi" w:hAnsiTheme="minorHAnsi" w:cstheme="minorHAnsi"/>
          <w:sz w:val="22"/>
          <w:szCs w:val="22"/>
        </w:rPr>
        <w:t>The employee must ensure that the Chair or vice-Chair is contacted as soon as possible when an absence occurs. The reason for absence must be given together with an indication of a likely return date. The employee should keep in regular contact with the Chair or vice-Chair during the period of absence so that any necessary action can be taken.</w:t>
      </w:r>
    </w:p>
    <w:p w14:paraId="7AB47994" w14:textId="77777777" w:rsidR="00236C5C" w:rsidRPr="004B63E5" w:rsidRDefault="00236C5C" w:rsidP="00ED5EF1">
      <w:pPr>
        <w:rPr>
          <w:rFonts w:asciiTheme="minorHAnsi" w:hAnsiTheme="minorHAnsi" w:cstheme="minorHAnsi"/>
          <w:sz w:val="22"/>
          <w:szCs w:val="22"/>
        </w:rPr>
      </w:pPr>
    </w:p>
    <w:p w14:paraId="78A9245A" w14:textId="21DFD7EB" w:rsidR="00236C5C" w:rsidRPr="004B63E5" w:rsidRDefault="00236C5C" w:rsidP="00ED5EF1">
      <w:pPr>
        <w:rPr>
          <w:rFonts w:asciiTheme="minorHAnsi" w:hAnsiTheme="minorHAnsi" w:cstheme="minorHAnsi"/>
          <w:sz w:val="22"/>
          <w:szCs w:val="22"/>
        </w:rPr>
      </w:pPr>
      <w:r w:rsidRPr="004B63E5">
        <w:rPr>
          <w:rFonts w:asciiTheme="minorHAnsi" w:hAnsiTheme="minorHAnsi" w:cstheme="minorHAnsi"/>
          <w:sz w:val="22"/>
          <w:szCs w:val="22"/>
        </w:rPr>
        <w:t>In the event of an accident at work the Chair or vice-Chair should be notified as soon as possible so that any necessary follow-up action can be taken.</w:t>
      </w:r>
    </w:p>
    <w:p w14:paraId="0BE4836A" w14:textId="77777777" w:rsidR="00236C5C" w:rsidRPr="004B63E5" w:rsidRDefault="00236C5C" w:rsidP="00ED5EF1">
      <w:pPr>
        <w:rPr>
          <w:rFonts w:asciiTheme="minorHAnsi" w:hAnsiTheme="minorHAnsi" w:cstheme="minorHAnsi"/>
          <w:sz w:val="22"/>
          <w:szCs w:val="22"/>
        </w:rPr>
      </w:pPr>
    </w:p>
    <w:p w14:paraId="58923094" w14:textId="77777777" w:rsidR="00236C5C" w:rsidRPr="004B63E5" w:rsidRDefault="00236C5C" w:rsidP="00ED5EF1">
      <w:pPr>
        <w:rPr>
          <w:rFonts w:asciiTheme="minorHAnsi" w:hAnsiTheme="minorHAnsi" w:cstheme="minorHAnsi"/>
          <w:sz w:val="22"/>
          <w:szCs w:val="22"/>
        </w:rPr>
      </w:pPr>
      <w:r w:rsidRPr="004B63E5">
        <w:rPr>
          <w:rFonts w:asciiTheme="minorHAnsi" w:hAnsiTheme="minorHAnsi" w:cstheme="minorHAnsi"/>
          <w:sz w:val="22"/>
          <w:szCs w:val="22"/>
        </w:rPr>
        <w:t xml:space="preserve">When sick leave coincides with booked annual leave it will normally count as sick leave.   </w:t>
      </w:r>
    </w:p>
    <w:p w14:paraId="7B5E8B02" w14:textId="77777777" w:rsidR="00236C5C" w:rsidRPr="004B63E5" w:rsidRDefault="00236C5C" w:rsidP="00ED5EF1">
      <w:pPr>
        <w:rPr>
          <w:rFonts w:asciiTheme="minorHAnsi" w:hAnsiTheme="minorHAnsi" w:cstheme="minorHAnsi"/>
          <w:sz w:val="22"/>
          <w:szCs w:val="22"/>
        </w:rPr>
      </w:pPr>
    </w:p>
    <w:p w14:paraId="7507C57B" w14:textId="77777777" w:rsidR="00236C5C" w:rsidRPr="00ED5EF1" w:rsidRDefault="00236C5C" w:rsidP="00ED5EF1">
      <w:pPr>
        <w:pStyle w:val="Heading2"/>
      </w:pPr>
      <w:r w:rsidRPr="00ED5EF1">
        <w:t>2. Compassionate leave</w:t>
      </w:r>
    </w:p>
    <w:p w14:paraId="6A97C50A" w14:textId="77777777" w:rsidR="00ED5EF1" w:rsidRDefault="00ED5EF1" w:rsidP="00ED5EF1">
      <w:pPr>
        <w:rPr>
          <w:rFonts w:asciiTheme="minorHAnsi" w:hAnsiTheme="minorHAnsi" w:cstheme="minorHAnsi"/>
        </w:rPr>
      </w:pPr>
    </w:p>
    <w:p w14:paraId="46300654" w14:textId="76EEAECE" w:rsidR="00236C5C" w:rsidRPr="004B63E5" w:rsidRDefault="00236C5C" w:rsidP="00ED5EF1">
      <w:pPr>
        <w:rPr>
          <w:rFonts w:asciiTheme="minorHAnsi" w:hAnsiTheme="minorHAnsi" w:cstheme="minorHAnsi"/>
          <w:sz w:val="22"/>
          <w:szCs w:val="22"/>
        </w:rPr>
      </w:pPr>
      <w:r w:rsidRPr="004B63E5">
        <w:rPr>
          <w:rFonts w:asciiTheme="minorHAnsi" w:hAnsiTheme="minorHAnsi" w:cstheme="minorHAnsi"/>
          <w:sz w:val="22"/>
          <w:szCs w:val="22"/>
        </w:rPr>
        <w:t>Employees may be granted, at the discretion of the Chair or vice-Chair, a maximum of 7 days paid leave and a maximum of 20 days unpaid leave in any one period of 12 months compassionate leave in the following circumstances</w:t>
      </w:r>
      <w:r w:rsidR="00935170" w:rsidRPr="004B63E5">
        <w:rPr>
          <w:rFonts w:asciiTheme="minorHAnsi" w:hAnsiTheme="minorHAnsi" w:cstheme="minorHAnsi"/>
          <w:sz w:val="22"/>
          <w:szCs w:val="22"/>
        </w:rPr>
        <w:t>:</w:t>
      </w:r>
    </w:p>
    <w:p w14:paraId="3B6FAE17" w14:textId="77777777" w:rsidR="00236C5C" w:rsidRPr="004B63E5" w:rsidRDefault="00236C5C" w:rsidP="00ED5EF1">
      <w:pPr>
        <w:numPr>
          <w:ilvl w:val="0"/>
          <w:numId w:val="1"/>
        </w:numPr>
        <w:rPr>
          <w:rFonts w:asciiTheme="minorHAnsi" w:hAnsiTheme="minorHAnsi" w:cstheme="minorHAnsi"/>
          <w:sz w:val="22"/>
          <w:szCs w:val="22"/>
        </w:rPr>
      </w:pPr>
      <w:r w:rsidRPr="004B63E5">
        <w:rPr>
          <w:rFonts w:asciiTheme="minorHAnsi" w:hAnsiTheme="minorHAnsi" w:cstheme="minorHAnsi"/>
          <w:sz w:val="22"/>
          <w:szCs w:val="22"/>
        </w:rPr>
        <w:t>The death of a near relative</w:t>
      </w:r>
    </w:p>
    <w:p w14:paraId="46767F92" w14:textId="77777777" w:rsidR="00236C5C" w:rsidRPr="004B63E5" w:rsidRDefault="00236C5C" w:rsidP="00ED5EF1">
      <w:pPr>
        <w:numPr>
          <w:ilvl w:val="0"/>
          <w:numId w:val="1"/>
        </w:numPr>
        <w:rPr>
          <w:rFonts w:asciiTheme="minorHAnsi" w:hAnsiTheme="minorHAnsi" w:cstheme="minorHAnsi"/>
          <w:sz w:val="22"/>
          <w:szCs w:val="22"/>
        </w:rPr>
      </w:pPr>
      <w:r w:rsidRPr="004B63E5">
        <w:rPr>
          <w:rFonts w:asciiTheme="minorHAnsi" w:hAnsiTheme="minorHAnsi" w:cstheme="minorHAnsi"/>
          <w:sz w:val="22"/>
          <w:szCs w:val="22"/>
        </w:rPr>
        <w:t>The serious illness of a near relative</w:t>
      </w:r>
    </w:p>
    <w:p w14:paraId="4B08EE5D" w14:textId="77777777" w:rsidR="00236C5C" w:rsidRPr="004B63E5" w:rsidRDefault="00236C5C" w:rsidP="00ED5EF1">
      <w:pPr>
        <w:numPr>
          <w:ilvl w:val="0"/>
          <w:numId w:val="1"/>
        </w:numPr>
        <w:rPr>
          <w:rFonts w:asciiTheme="minorHAnsi" w:hAnsiTheme="minorHAnsi" w:cstheme="minorHAnsi"/>
          <w:sz w:val="22"/>
          <w:szCs w:val="22"/>
        </w:rPr>
      </w:pPr>
      <w:r w:rsidRPr="004B63E5">
        <w:rPr>
          <w:rFonts w:asciiTheme="minorHAnsi" w:hAnsiTheme="minorHAnsi" w:cstheme="minorHAnsi"/>
          <w:sz w:val="22"/>
          <w:szCs w:val="22"/>
        </w:rPr>
        <w:t>Any acute domestic distress, subject to agreement that the circumstances justify the absence.</w:t>
      </w:r>
    </w:p>
    <w:p w14:paraId="30AD35F6" w14:textId="77777777" w:rsidR="00236C5C" w:rsidRPr="004B63E5" w:rsidRDefault="00236C5C" w:rsidP="00ED5EF1">
      <w:pPr>
        <w:rPr>
          <w:rFonts w:asciiTheme="minorHAnsi" w:hAnsiTheme="minorHAnsi" w:cstheme="minorHAnsi"/>
          <w:sz w:val="22"/>
          <w:szCs w:val="22"/>
        </w:rPr>
      </w:pPr>
    </w:p>
    <w:p w14:paraId="7FFBDF7A" w14:textId="77777777" w:rsidR="00236C5C" w:rsidRPr="004B63E5" w:rsidRDefault="00236C5C" w:rsidP="00ED5EF1">
      <w:pPr>
        <w:rPr>
          <w:rFonts w:asciiTheme="minorHAnsi" w:hAnsiTheme="minorHAnsi" w:cstheme="minorHAnsi"/>
          <w:sz w:val="22"/>
          <w:szCs w:val="22"/>
        </w:rPr>
      </w:pPr>
      <w:r w:rsidRPr="004B63E5">
        <w:rPr>
          <w:rFonts w:asciiTheme="minorHAnsi" w:hAnsiTheme="minorHAnsi" w:cstheme="minorHAnsi"/>
          <w:b/>
          <w:sz w:val="22"/>
          <w:szCs w:val="22"/>
        </w:rPr>
        <w:t xml:space="preserve">Note – </w:t>
      </w:r>
      <w:r w:rsidRPr="004B63E5">
        <w:rPr>
          <w:rFonts w:asciiTheme="minorHAnsi" w:hAnsiTheme="minorHAnsi" w:cstheme="minorHAnsi"/>
          <w:sz w:val="22"/>
          <w:szCs w:val="22"/>
        </w:rPr>
        <w:t>near relative means – spouse/partner, child, parent, grandparent, brother or sister, or parent-in-law of the employee.</w:t>
      </w:r>
    </w:p>
    <w:p w14:paraId="620FD1CA" w14:textId="77777777" w:rsidR="00236C5C" w:rsidRPr="004B63E5" w:rsidRDefault="00236C5C" w:rsidP="00ED5EF1">
      <w:pPr>
        <w:rPr>
          <w:sz w:val="22"/>
          <w:szCs w:val="22"/>
        </w:rPr>
      </w:pPr>
    </w:p>
    <w:sectPr w:rsidR="00236C5C" w:rsidRPr="004B63E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E4C1" w14:textId="77777777" w:rsidR="00522B70" w:rsidRDefault="00522B70" w:rsidP="007F5EF2">
      <w:r>
        <w:separator/>
      </w:r>
    </w:p>
  </w:endnote>
  <w:endnote w:type="continuationSeparator" w:id="0">
    <w:p w14:paraId="506C491A" w14:textId="77777777" w:rsidR="00522B70" w:rsidRDefault="00522B70" w:rsidP="007F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EB32" w14:textId="202955E2" w:rsidR="007F5EF2" w:rsidRPr="004B63E5" w:rsidRDefault="007F5EF2">
    <w:pPr>
      <w:pStyle w:val="Footer"/>
      <w:rPr>
        <w:rFonts w:asciiTheme="majorHAnsi" w:hAnsiTheme="majorHAnsi" w:cstheme="majorHAnsi"/>
        <w:sz w:val="22"/>
        <w:szCs w:val="22"/>
      </w:rPr>
    </w:pPr>
    <w:r w:rsidRPr="004B63E5">
      <w:rPr>
        <w:rFonts w:asciiTheme="majorHAnsi" w:hAnsiTheme="majorHAnsi" w:cstheme="majorHAnsi"/>
        <w:sz w:val="22"/>
        <w:szCs w:val="22"/>
      </w:rPr>
      <w:t>Adopted</w:t>
    </w:r>
    <w:r w:rsidR="004B63E5">
      <w:rPr>
        <w:rFonts w:asciiTheme="majorHAnsi" w:hAnsiTheme="majorHAnsi" w:cstheme="majorHAnsi"/>
        <w:sz w:val="22"/>
        <w:szCs w:val="22"/>
      </w:rPr>
      <w:t>:</w:t>
    </w:r>
    <w:r w:rsidRPr="004B63E5">
      <w:rPr>
        <w:rFonts w:asciiTheme="majorHAnsi" w:hAnsiTheme="majorHAnsi" w:cstheme="majorHAnsi"/>
        <w:sz w:val="22"/>
        <w:szCs w:val="22"/>
      </w:rPr>
      <w:t xml:space="preserve"> Dec 2019</w:t>
    </w:r>
  </w:p>
  <w:p w14:paraId="509C257F" w14:textId="013F01D1" w:rsidR="00ED5EF1" w:rsidRPr="004B63E5" w:rsidRDefault="00ED5EF1">
    <w:pPr>
      <w:pStyle w:val="Footer"/>
      <w:rPr>
        <w:rFonts w:asciiTheme="majorHAnsi" w:hAnsiTheme="majorHAnsi" w:cstheme="majorHAnsi"/>
        <w:sz w:val="22"/>
        <w:szCs w:val="22"/>
      </w:rPr>
    </w:pPr>
    <w:r w:rsidRPr="004B63E5">
      <w:rPr>
        <w:rFonts w:asciiTheme="majorHAnsi" w:hAnsiTheme="majorHAnsi" w:cstheme="majorHAnsi"/>
        <w:sz w:val="22"/>
        <w:szCs w:val="22"/>
      </w:rPr>
      <w:t>Reviewed</w:t>
    </w:r>
    <w:r w:rsidR="004B63E5">
      <w:rPr>
        <w:rFonts w:asciiTheme="majorHAnsi" w:hAnsiTheme="majorHAnsi" w:cstheme="majorHAnsi"/>
        <w:sz w:val="22"/>
        <w:szCs w:val="22"/>
      </w:rPr>
      <w:t>: Niv 2023</w:t>
    </w:r>
  </w:p>
  <w:p w14:paraId="57B36547" w14:textId="046BDE9C" w:rsidR="007F5EF2" w:rsidRPr="004B63E5" w:rsidRDefault="007F5EF2">
    <w:pPr>
      <w:pStyle w:val="Footer"/>
      <w:rPr>
        <w:rFonts w:asciiTheme="majorHAnsi" w:hAnsiTheme="majorHAnsi" w:cstheme="majorHAnsi"/>
        <w:sz w:val="22"/>
        <w:szCs w:val="22"/>
      </w:rPr>
    </w:pPr>
    <w:r w:rsidRPr="004B63E5">
      <w:rPr>
        <w:rFonts w:asciiTheme="majorHAnsi" w:hAnsiTheme="majorHAnsi" w:cstheme="majorHAnsi"/>
        <w:sz w:val="22"/>
        <w:szCs w:val="22"/>
      </w:rPr>
      <w:t>Next Review Date</w:t>
    </w:r>
    <w:r w:rsidR="004B63E5">
      <w:rPr>
        <w:rFonts w:asciiTheme="majorHAnsi" w:hAnsiTheme="majorHAnsi" w:cstheme="majorHAnsi"/>
        <w:sz w:val="22"/>
        <w:szCs w:val="22"/>
      </w:rPr>
      <w:t>: Nov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DAF7" w14:textId="77777777" w:rsidR="00522B70" w:rsidRDefault="00522B70" w:rsidP="007F5EF2">
      <w:r>
        <w:separator/>
      </w:r>
    </w:p>
  </w:footnote>
  <w:footnote w:type="continuationSeparator" w:id="0">
    <w:p w14:paraId="0EBDDD1F" w14:textId="77777777" w:rsidR="00522B70" w:rsidRDefault="00522B70" w:rsidP="007F5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9245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C5C"/>
    <w:rsid w:val="00236C5C"/>
    <w:rsid w:val="004B63E5"/>
    <w:rsid w:val="00522B70"/>
    <w:rsid w:val="006C5E9A"/>
    <w:rsid w:val="007732CC"/>
    <w:rsid w:val="007A2720"/>
    <w:rsid w:val="007F5EF2"/>
    <w:rsid w:val="00935170"/>
    <w:rsid w:val="00ED5EF1"/>
    <w:rsid w:val="00FC1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1BEC"/>
  <w15:chartTrackingRefBased/>
  <w15:docId w15:val="{081E8889-56BC-4090-B87F-C292D17F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5C"/>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ED5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5EF1"/>
    <w:pPr>
      <w:keepNext/>
      <w:keepLines/>
      <w:spacing w:before="40"/>
      <w:outlineLvl w:val="1"/>
    </w:pPr>
    <w:rPr>
      <w:rFonts w:asciiTheme="majorHAnsi" w:eastAsiaTheme="majorEastAsia" w:hAnsiTheme="majorHAnsi" w:cstheme="majorBidi"/>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EF2"/>
    <w:pPr>
      <w:tabs>
        <w:tab w:val="center" w:pos="4513"/>
        <w:tab w:val="right" w:pos="9026"/>
      </w:tabs>
    </w:pPr>
  </w:style>
  <w:style w:type="character" w:customStyle="1" w:styleId="HeaderChar">
    <w:name w:val="Header Char"/>
    <w:basedOn w:val="DefaultParagraphFont"/>
    <w:link w:val="Header"/>
    <w:uiPriority w:val="99"/>
    <w:rsid w:val="007F5EF2"/>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7F5EF2"/>
    <w:pPr>
      <w:tabs>
        <w:tab w:val="center" w:pos="4513"/>
        <w:tab w:val="right" w:pos="9026"/>
      </w:tabs>
    </w:pPr>
  </w:style>
  <w:style w:type="character" w:customStyle="1" w:styleId="FooterChar">
    <w:name w:val="Footer Char"/>
    <w:basedOn w:val="DefaultParagraphFont"/>
    <w:link w:val="Footer"/>
    <w:uiPriority w:val="99"/>
    <w:rsid w:val="007F5EF2"/>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ED5EF1"/>
    <w:rPr>
      <w:rFonts w:asciiTheme="majorHAnsi" w:eastAsiaTheme="majorEastAsia" w:hAnsiTheme="majorHAnsi" w:cstheme="majorBidi"/>
      <w:color w:val="2F5496" w:themeColor="accent1" w:themeShade="BF"/>
      <w:sz w:val="32"/>
      <w:szCs w:val="32"/>
      <w:lang w:val="en-GB" w:eastAsia="en-GB"/>
    </w:rPr>
  </w:style>
  <w:style w:type="character" w:customStyle="1" w:styleId="Heading2Char">
    <w:name w:val="Heading 2 Char"/>
    <w:basedOn w:val="DefaultParagraphFont"/>
    <w:link w:val="Heading2"/>
    <w:uiPriority w:val="9"/>
    <w:rsid w:val="00ED5EF1"/>
    <w:rPr>
      <w:rFonts w:asciiTheme="majorHAnsi" w:eastAsiaTheme="majorEastAsia" w:hAnsiTheme="majorHAnsi" w:cstheme="majorBidi"/>
      <w:sz w:val="28"/>
      <w:szCs w:val="28"/>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Kitchener</cp:lastModifiedBy>
  <cp:revision>2</cp:revision>
  <cp:lastPrinted>2021-11-24T10:33:00Z</cp:lastPrinted>
  <dcterms:created xsi:type="dcterms:W3CDTF">2023-10-03T13:57:00Z</dcterms:created>
  <dcterms:modified xsi:type="dcterms:W3CDTF">2023-10-03T13:57:00Z</dcterms:modified>
</cp:coreProperties>
</file>